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3E62" w14:textId="77777777" w:rsidR="007D23AE" w:rsidRDefault="000E1FF6">
      <w:pPr>
        <w:pStyle w:val="Standard"/>
        <w:spacing w:after="150"/>
        <w:jc w:val="right"/>
        <w:rPr>
          <w:i/>
          <w:iCs/>
        </w:rPr>
      </w:pPr>
      <w:r>
        <w:rPr>
          <w:i/>
          <w:iCs/>
        </w:rPr>
        <w:t>Приложение N 2</w:t>
      </w:r>
    </w:p>
    <w:p w14:paraId="3DA22BB0" w14:textId="77777777" w:rsidR="007D23AE" w:rsidRDefault="000E1FF6">
      <w:pPr>
        <w:pStyle w:val="Standard"/>
        <w:spacing w:after="150"/>
        <w:jc w:val="right"/>
        <w:rPr>
          <w:i/>
          <w:iCs/>
        </w:rPr>
      </w:pPr>
      <w:r>
        <w:rPr>
          <w:i/>
          <w:iCs/>
        </w:rPr>
        <w:t>к приказу Минэкономразвития России</w:t>
      </w:r>
    </w:p>
    <w:p w14:paraId="1172E2F8" w14:textId="77777777" w:rsidR="007D23AE" w:rsidRDefault="000E1FF6">
      <w:pPr>
        <w:pStyle w:val="Standard"/>
        <w:spacing w:after="150"/>
        <w:jc w:val="right"/>
        <w:rPr>
          <w:i/>
          <w:iCs/>
        </w:rPr>
      </w:pPr>
      <w:r>
        <w:rPr>
          <w:i/>
          <w:iCs/>
        </w:rPr>
        <w:t>от 06.10.2016 N 641</w:t>
      </w:r>
    </w:p>
    <w:p w14:paraId="7F7A0A5F" w14:textId="77777777" w:rsidR="007D23AE" w:rsidRDefault="007D23AE">
      <w:pPr>
        <w:pStyle w:val="Standard"/>
      </w:pPr>
    </w:p>
    <w:p w14:paraId="07ECED41" w14:textId="77777777" w:rsidR="007D23AE" w:rsidRDefault="000E1FF6">
      <w:pPr>
        <w:pStyle w:val="Standard"/>
        <w:spacing w:after="15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ФОРМА</w:t>
      </w:r>
    </w:p>
    <w:p w14:paraId="27568B24" w14:textId="77777777" w:rsidR="007D23AE" w:rsidRDefault="000E1FF6">
      <w:pPr>
        <w:pStyle w:val="Standard"/>
        <w:spacing w:after="15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РАСКРЫТИЯ ИНФОРМАЦИИ ГОСУДАРСТВЕННЫМИ (МУНИЦИПАЛЬНЫМИ) УНИТАРНЫМИ ПРЕДПРИЯТИЯМИ</w:t>
      </w:r>
    </w:p>
    <w:p w14:paraId="3E24A438" w14:textId="77777777" w:rsidR="007D23AE" w:rsidRDefault="007D23AE">
      <w:pPr>
        <w:pStyle w:val="Standard"/>
      </w:pPr>
    </w:p>
    <w:p w14:paraId="1EBCBE67" w14:textId="77777777" w:rsidR="007D23AE" w:rsidRDefault="007D23AE">
      <w:pPr>
        <w:pStyle w:val="Standard"/>
        <w:spacing w:after="150"/>
      </w:pPr>
    </w:p>
    <w:tbl>
      <w:tblPr>
        <w:tblW w:w="14520" w:type="dxa"/>
        <w:tblInd w:w="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5491"/>
        <w:gridCol w:w="8445"/>
      </w:tblGrid>
      <w:tr w:rsidR="007D23AE" w14:paraId="62B613A4" w14:textId="77777777">
        <w:tblPrEx>
          <w:tblCellMar>
            <w:top w:w="0" w:type="dxa"/>
            <w:bottom w:w="0" w:type="dxa"/>
          </w:tblCellMar>
        </w:tblPrEx>
        <w:tc>
          <w:tcPr>
            <w:tcW w:w="14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148E3" w14:textId="77777777" w:rsidR="007D23AE" w:rsidRDefault="000E1FF6">
            <w:pPr>
              <w:pStyle w:val="Standard"/>
              <w:jc w:val="center"/>
            </w:pPr>
            <w:r>
              <w:t xml:space="preserve">1. Общая характеристика государственного (муниципального) унитарного </w:t>
            </w:r>
            <w:r>
              <w:t>предприятия (УП)</w:t>
            </w:r>
          </w:p>
        </w:tc>
      </w:tr>
      <w:tr w:rsidR="007D23AE" w14:paraId="501175EE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1C58FC" w14:textId="77777777" w:rsidR="007D23AE" w:rsidRDefault="000E1FF6">
            <w:pPr>
              <w:pStyle w:val="Standard"/>
            </w:pPr>
            <w:r>
              <w:t>1.1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EB6A8" w14:textId="77777777" w:rsidR="007D23AE" w:rsidRDefault="000E1FF6">
            <w:pPr>
              <w:pStyle w:val="Standard"/>
            </w:pPr>
            <w:r>
              <w:t>Полное наименование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020F4B" w14:textId="77777777" w:rsidR="007D23AE" w:rsidRDefault="000E1FF6">
            <w:pPr>
              <w:pStyle w:val="Standard"/>
              <w:jc w:val="center"/>
            </w:pPr>
            <w:r>
              <w:t>Муниципальное унитарное предприятие «Муниципальная аптека»</w:t>
            </w:r>
          </w:p>
        </w:tc>
      </w:tr>
      <w:tr w:rsidR="007D23AE" w14:paraId="73F29665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E60274" w14:textId="77777777" w:rsidR="007D23AE" w:rsidRDefault="000E1FF6">
            <w:pPr>
              <w:pStyle w:val="Standard"/>
            </w:pPr>
            <w:r>
              <w:t>1.2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F8F18F" w14:textId="77777777" w:rsidR="007D23AE" w:rsidRDefault="000E1FF6">
            <w:pPr>
              <w:pStyle w:val="Standard"/>
            </w:pPr>
            <w:r>
              <w:t>Почтовый адрес и адрес местонахождения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7D77B" w14:textId="77777777" w:rsidR="007D23AE" w:rsidRDefault="000E1FF6">
            <w:pPr>
              <w:pStyle w:val="Standard"/>
              <w:jc w:val="center"/>
            </w:pPr>
            <w:r>
              <w:t>403348, Волгоградская область, г. Михайловка, ул. Миронова, д 56</w:t>
            </w:r>
          </w:p>
        </w:tc>
      </w:tr>
      <w:tr w:rsidR="007D23AE" w14:paraId="1C7CBEF1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80A5B1" w14:textId="77777777" w:rsidR="007D23AE" w:rsidRDefault="000E1FF6">
            <w:pPr>
              <w:pStyle w:val="Standard"/>
            </w:pPr>
            <w:r>
              <w:t>1.3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13AAA" w14:textId="77777777" w:rsidR="007D23AE" w:rsidRDefault="000E1FF6">
            <w:pPr>
              <w:pStyle w:val="Standard"/>
            </w:pPr>
            <w:r>
              <w:t xml:space="preserve">Основной </w:t>
            </w:r>
            <w:r>
              <w:t>государственный регистрационный номер (ОГРН)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44A8C" w14:textId="77777777" w:rsidR="007D23AE" w:rsidRDefault="000E1FF6">
            <w:pPr>
              <w:pStyle w:val="Standard"/>
              <w:jc w:val="center"/>
            </w:pPr>
            <w:r>
              <w:t>1103456000724</w:t>
            </w:r>
          </w:p>
        </w:tc>
      </w:tr>
      <w:tr w:rsidR="007D23AE" w14:paraId="60A6E65E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5F478" w14:textId="77777777" w:rsidR="007D23AE" w:rsidRDefault="000E1FF6">
            <w:pPr>
              <w:pStyle w:val="Standard"/>
            </w:pPr>
            <w:r>
              <w:t>1.4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70A663" w14:textId="77777777" w:rsidR="007D23AE" w:rsidRDefault="000E1FF6">
            <w:pPr>
              <w:pStyle w:val="Standard"/>
            </w:pPr>
            <w:r>
              <w:t>Адрес сайта УП в информационно-телекоммуникационной сети "Интернет"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AC1B7A" w14:textId="77777777" w:rsidR="007D23AE" w:rsidRDefault="000E1FF6">
            <w:pPr>
              <w:pStyle w:val="Standard"/>
              <w:jc w:val="center"/>
            </w:pPr>
            <w:r>
              <w:t>отсутствует</w:t>
            </w:r>
          </w:p>
        </w:tc>
      </w:tr>
      <w:tr w:rsidR="007D23AE" w14:paraId="0AD06AE9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09630" w14:textId="77777777" w:rsidR="007D23AE" w:rsidRDefault="000E1FF6">
            <w:pPr>
              <w:pStyle w:val="Standard"/>
            </w:pPr>
            <w:r>
              <w:t>1.5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E9AD0" w14:textId="77777777" w:rsidR="007D23AE" w:rsidRDefault="000E1FF6">
            <w:pPr>
              <w:pStyle w:val="Standard"/>
            </w:pPr>
            <w:r>
              <w:t xml:space="preserve">Сведения о руководителе УП (Ф.И.О., наименование единоличного исполнительного органа и </w:t>
            </w:r>
            <w:r>
              <w:t>реквизиты решения о его назначении)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5DC46" w14:textId="77777777" w:rsidR="007D23AE" w:rsidRDefault="000E1FF6">
            <w:pPr>
              <w:pStyle w:val="Standard"/>
              <w:jc w:val="both"/>
            </w:pPr>
            <w:r>
              <w:t>Шибитова Наталья Вениаминовна, директор, распоряжение администрации городского округа город Михайловка Волгоградской области № 342-К от 05.12.2019 г о приеме на работу, № 509-К от 05.12.2022 г о продлении срочного трудового договора</w:t>
            </w:r>
          </w:p>
        </w:tc>
      </w:tr>
      <w:tr w:rsidR="007D23AE" w14:paraId="5D401011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A21B52" w14:textId="77777777" w:rsidR="007D23AE" w:rsidRDefault="000E1FF6">
            <w:pPr>
              <w:pStyle w:val="Standard"/>
            </w:pPr>
            <w:r>
              <w:t>1.6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FF1F35" w14:textId="77777777" w:rsidR="007D23AE" w:rsidRDefault="000E1FF6">
            <w:pPr>
              <w:pStyle w:val="Standard"/>
            </w:pPr>
            <w: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D2F5D" w14:textId="77777777" w:rsidR="007D23AE" w:rsidRDefault="007D23AE">
            <w:pPr>
              <w:pStyle w:val="Standard"/>
              <w:jc w:val="center"/>
            </w:pPr>
          </w:p>
          <w:p w14:paraId="74EEC70B" w14:textId="77777777" w:rsidR="007D23AE" w:rsidRDefault="007D23AE">
            <w:pPr>
              <w:pStyle w:val="Standard"/>
              <w:jc w:val="center"/>
            </w:pPr>
          </w:p>
          <w:p w14:paraId="0756DD0C" w14:textId="77777777" w:rsidR="007D23AE" w:rsidRDefault="007D23AE">
            <w:pPr>
              <w:pStyle w:val="Standard"/>
              <w:jc w:val="center"/>
            </w:pPr>
          </w:p>
          <w:p w14:paraId="2A6AC624" w14:textId="77777777" w:rsidR="007D23AE" w:rsidRDefault="000E1FF6">
            <w:pPr>
              <w:pStyle w:val="Standard"/>
              <w:jc w:val="center"/>
            </w:pPr>
            <w:r>
              <w:t>отсутствует</w:t>
            </w:r>
          </w:p>
        </w:tc>
      </w:tr>
      <w:tr w:rsidR="007D23AE" w14:paraId="36C7A27E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B556D4" w14:textId="77777777" w:rsidR="007D23AE" w:rsidRDefault="000E1FF6">
            <w:pPr>
              <w:pStyle w:val="Standard"/>
            </w:pPr>
            <w:r>
              <w:t>1.7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1107B" w14:textId="77777777" w:rsidR="007D23AE" w:rsidRDefault="000E1FF6">
            <w:pPr>
              <w:pStyle w:val="Standard"/>
            </w:pPr>
            <w:r>
              <w:t xml:space="preserve">Информация о введении в отношении УП </w:t>
            </w:r>
            <w:r>
              <w:lastRenderedPageBreak/>
              <w:t xml:space="preserve">процедуры, применяемой в деле о банкротстве (наименование процедуры, дата и номер </w:t>
            </w:r>
            <w:r>
              <w:t>судебного решения)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721620" w14:textId="77777777" w:rsidR="007D23AE" w:rsidRDefault="000E1FF6">
            <w:pPr>
              <w:pStyle w:val="Standard"/>
              <w:jc w:val="center"/>
            </w:pPr>
            <w:r>
              <w:lastRenderedPageBreak/>
              <w:t>отсутствует</w:t>
            </w:r>
          </w:p>
        </w:tc>
      </w:tr>
      <w:tr w:rsidR="007D23AE" w14:paraId="284AB421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17F96" w14:textId="77777777" w:rsidR="007D23AE" w:rsidRDefault="000E1FF6">
            <w:pPr>
              <w:pStyle w:val="Standard"/>
            </w:pPr>
            <w:r>
              <w:t>1.8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85FBA" w14:textId="77777777" w:rsidR="007D23AE" w:rsidRDefault="000E1FF6">
            <w:pPr>
              <w:pStyle w:val="Standard"/>
            </w:pPr>
            <w:r>
              <w:t>Размер уставного капитала УП, тыс. рублей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FD524B" w14:textId="77777777" w:rsidR="007D23AE" w:rsidRDefault="000E1FF6">
            <w:pPr>
              <w:pStyle w:val="Standard"/>
              <w:jc w:val="center"/>
            </w:pPr>
            <w:r>
              <w:t>837,5</w:t>
            </w:r>
          </w:p>
        </w:tc>
      </w:tr>
      <w:tr w:rsidR="007D23AE" w14:paraId="5ACD2643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D2842" w14:textId="77777777" w:rsidR="007D23AE" w:rsidRDefault="000E1FF6">
            <w:pPr>
              <w:pStyle w:val="Standard"/>
            </w:pPr>
            <w:r>
              <w:t>1.9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2E56C0" w14:textId="77777777" w:rsidR="007D23AE" w:rsidRDefault="000E1FF6">
            <w:pPr>
              <w:pStyle w:val="Standard"/>
            </w:pPr>
            <w: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2D75E" w14:textId="77777777" w:rsidR="007D23AE" w:rsidRDefault="000E1FF6">
            <w:pPr>
              <w:pStyle w:val="Standard"/>
              <w:jc w:val="center"/>
            </w:pPr>
            <w:r>
              <w:t>18</w:t>
            </w:r>
          </w:p>
        </w:tc>
      </w:tr>
      <w:tr w:rsidR="007D23AE" w14:paraId="47449CD7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1AE96" w14:textId="77777777" w:rsidR="007D23AE" w:rsidRDefault="000E1FF6">
            <w:pPr>
              <w:pStyle w:val="Standard"/>
            </w:pPr>
            <w:r>
              <w:t>1.10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D36696" w14:textId="77777777" w:rsidR="007D23AE" w:rsidRDefault="000E1FF6">
            <w:pPr>
              <w:pStyle w:val="Standard"/>
            </w:pPr>
            <w: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138E3D" w14:textId="77777777" w:rsidR="007D23AE" w:rsidRDefault="000E1FF6">
            <w:pPr>
              <w:pStyle w:val="Standard"/>
              <w:jc w:val="center"/>
            </w:pPr>
            <w:r>
              <w:t>отсутствуют</w:t>
            </w:r>
          </w:p>
        </w:tc>
      </w:tr>
      <w:tr w:rsidR="007D23AE" w14:paraId="7500683D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41C66A" w14:textId="77777777" w:rsidR="007D23AE" w:rsidRDefault="000E1FF6">
            <w:pPr>
              <w:pStyle w:val="Standard"/>
            </w:pPr>
            <w:r>
              <w:t>1.11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658FF9" w14:textId="77777777" w:rsidR="007D23AE" w:rsidRDefault="000E1FF6">
            <w:pPr>
              <w:pStyle w:val="Standard"/>
            </w:pPr>
            <w: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511787" w14:textId="77777777" w:rsidR="007D23AE" w:rsidRDefault="000E1FF6">
            <w:pPr>
              <w:pStyle w:val="Standard"/>
              <w:jc w:val="center"/>
            </w:pPr>
            <w:r>
              <w:t>отсутствуют</w:t>
            </w:r>
          </w:p>
        </w:tc>
      </w:tr>
      <w:tr w:rsidR="007D23AE" w14:paraId="15D09898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BCFF7" w14:textId="77777777" w:rsidR="007D23AE" w:rsidRDefault="000E1FF6">
            <w:pPr>
              <w:pStyle w:val="Standard"/>
            </w:pPr>
            <w:r>
              <w:t>1.12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560E78" w14:textId="77777777" w:rsidR="007D23AE" w:rsidRDefault="000E1FF6">
            <w:pPr>
              <w:pStyle w:val="Standard"/>
            </w:pPr>
            <w:r>
              <w:t xml:space="preserve">Сведения о судебных разбирательствах, в которых УП принимает </w:t>
            </w:r>
            <w:r>
              <w:t>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60654" w14:textId="77777777" w:rsidR="007D23AE" w:rsidRDefault="007D23AE">
            <w:pPr>
              <w:pStyle w:val="Standard"/>
              <w:jc w:val="center"/>
            </w:pPr>
          </w:p>
          <w:p w14:paraId="4BDDC4B8" w14:textId="77777777" w:rsidR="007D23AE" w:rsidRDefault="000E1FF6">
            <w:pPr>
              <w:pStyle w:val="Standard"/>
              <w:jc w:val="center"/>
            </w:pPr>
            <w:r>
              <w:t>отсутствуют</w:t>
            </w:r>
          </w:p>
        </w:tc>
      </w:tr>
      <w:tr w:rsidR="007D23AE" w14:paraId="4E956B03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AB936" w14:textId="77777777" w:rsidR="007D23AE" w:rsidRDefault="000E1FF6">
            <w:pPr>
              <w:pStyle w:val="Standard"/>
            </w:pPr>
            <w:r>
              <w:t>1.13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203D16" w14:textId="77777777" w:rsidR="007D23AE" w:rsidRDefault="000E1FF6">
            <w:pPr>
              <w:pStyle w:val="Standard"/>
            </w:pPr>
            <w: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44133" w14:textId="77777777" w:rsidR="007D23AE" w:rsidRDefault="007D23AE">
            <w:pPr>
              <w:pStyle w:val="Standard"/>
              <w:jc w:val="center"/>
            </w:pPr>
          </w:p>
          <w:p w14:paraId="69D5EA96" w14:textId="77777777" w:rsidR="007D23AE" w:rsidRDefault="000E1FF6">
            <w:pPr>
              <w:pStyle w:val="Standard"/>
              <w:jc w:val="center"/>
            </w:pPr>
            <w:r>
              <w:t>отсутствуют</w:t>
            </w:r>
          </w:p>
        </w:tc>
      </w:tr>
      <w:tr w:rsidR="007D23AE" w14:paraId="41DF0CA6" w14:textId="77777777">
        <w:tblPrEx>
          <w:tblCellMar>
            <w:top w:w="0" w:type="dxa"/>
            <w:bottom w:w="0" w:type="dxa"/>
          </w:tblCellMar>
        </w:tblPrEx>
        <w:tc>
          <w:tcPr>
            <w:tcW w:w="14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73452" w14:textId="77777777" w:rsidR="007D23AE" w:rsidRDefault="000E1FF6">
            <w:pPr>
              <w:pStyle w:val="Standard"/>
              <w:jc w:val="center"/>
            </w:pPr>
            <w:r>
              <w:t>2. Основная продукция (работы, услуги), производство которой осуществляется УП</w:t>
            </w:r>
          </w:p>
        </w:tc>
      </w:tr>
      <w:tr w:rsidR="007D23AE" w14:paraId="3C33ADDD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F5147F" w14:textId="77777777" w:rsidR="007D23AE" w:rsidRDefault="000E1FF6">
            <w:pPr>
              <w:pStyle w:val="Standard"/>
            </w:pPr>
            <w:r>
              <w:t>2.1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01DF5" w14:textId="77777777" w:rsidR="007D23AE" w:rsidRDefault="000E1FF6">
            <w:pPr>
              <w:pStyle w:val="Standard"/>
            </w:pPr>
            <w: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A2755" w14:textId="77777777" w:rsidR="007D23AE" w:rsidRDefault="000E1FF6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Торговля розничная лекарственными средствами в </w:t>
            </w:r>
            <w:r>
              <w:rPr>
                <w:rFonts w:eastAsia="Times New Roman" w:cs="Times New Roman"/>
                <w:lang w:bidi="ar-SA"/>
              </w:rPr>
              <w:t>специализированных магазинах (аптеках)</w:t>
            </w:r>
          </w:p>
        </w:tc>
      </w:tr>
      <w:tr w:rsidR="007D23AE" w14:paraId="63BCD8E0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A1C3CA" w14:textId="77777777" w:rsidR="007D23AE" w:rsidRDefault="000E1FF6">
            <w:pPr>
              <w:pStyle w:val="Standard"/>
            </w:pPr>
            <w:r>
              <w:t>2.2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0E151" w14:textId="77777777" w:rsidR="007D23AE" w:rsidRDefault="000E1FF6">
            <w:pPr>
              <w:pStyle w:val="Standard"/>
            </w:pPr>
            <w: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30BE76" w14:textId="77777777" w:rsidR="007D23AE" w:rsidRDefault="007D23AE">
            <w:pPr>
              <w:pStyle w:val="Standard"/>
              <w:jc w:val="center"/>
            </w:pPr>
          </w:p>
          <w:p w14:paraId="10078D23" w14:textId="77777777" w:rsidR="007D23AE" w:rsidRDefault="000E1FF6">
            <w:pPr>
              <w:pStyle w:val="Standard"/>
              <w:jc w:val="center"/>
            </w:pPr>
            <w:r>
              <w:t xml:space="preserve"> 78126127,18 рублей — выручка за 2023 г</w:t>
            </w:r>
          </w:p>
          <w:p w14:paraId="0CBE2A25" w14:textId="77777777" w:rsidR="007D23AE" w:rsidRDefault="007D23AE">
            <w:pPr>
              <w:pStyle w:val="Standard"/>
              <w:jc w:val="center"/>
            </w:pPr>
          </w:p>
          <w:p w14:paraId="76638A48" w14:textId="77777777" w:rsidR="007D23AE" w:rsidRDefault="007D23AE">
            <w:pPr>
              <w:pStyle w:val="Standard"/>
              <w:jc w:val="center"/>
            </w:pPr>
          </w:p>
        </w:tc>
      </w:tr>
      <w:tr w:rsidR="007D23AE" w14:paraId="321BDE12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8F8CB" w14:textId="77777777" w:rsidR="007D23AE" w:rsidRDefault="000E1FF6">
            <w:pPr>
              <w:pStyle w:val="Standard"/>
            </w:pPr>
            <w:r>
              <w:lastRenderedPageBreak/>
              <w:t>2.3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CD6168" w14:textId="77777777" w:rsidR="007D23AE" w:rsidRDefault="000E1FF6">
            <w:pPr>
              <w:pStyle w:val="Standard"/>
            </w:pPr>
            <w: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EAE92" w14:textId="77777777" w:rsidR="007D23AE" w:rsidRDefault="000E1FF6">
            <w:pPr>
              <w:pStyle w:val="Standard"/>
              <w:jc w:val="center"/>
            </w:pPr>
            <w:r>
              <w:t>отсутствуют</w:t>
            </w:r>
          </w:p>
        </w:tc>
      </w:tr>
      <w:tr w:rsidR="007D23AE" w14:paraId="6C011383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2339DE" w14:textId="77777777" w:rsidR="007D23AE" w:rsidRDefault="000E1FF6">
            <w:pPr>
              <w:pStyle w:val="Standard"/>
            </w:pPr>
            <w:r>
              <w:t>2.4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FF7FA" w14:textId="77777777" w:rsidR="007D23AE" w:rsidRDefault="000E1FF6">
            <w:pPr>
              <w:pStyle w:val="Standard"/>
            </w:pPr>
            <w:r>
              <w:t xml:space="preserve">Сведения о наличии УП в Реестре хозяйствующих субъектов, имеющих долю на рынке </w:t>
            </w:r>
            <w:r>
              <w:t>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9153F" w14:textId="77777777" w:rsidR="007D23AE" w:rsidRDefault="000E1FF6">
            <w:pPr>
              <w:pStyle w:val="Standard"/>
              <w:jc w:val="center"/>
            </w:pPr>
            <w:r>
              <w:t>отсутствуют</w:t>
            </w:r>
          </w:p>
        </w:tc>
      </w:tr>
      <w:tr w:rsidR="007D23AE" w14:paraId="0E6F57AD" w14:textId="77777777">
        <w:tblPrEx>
          <w:tblCellMar>
            <w:top w:w="0" w:type="dxa"/>
            <w:bottom w:w="0" w:type="dxa"/>
          </w:tblCellMar>
        </w:tblPrEx>
        <w:tc>
          <w:tcPr>
            <w:tcW w:w="14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66BB9" w14:textId="77777777" w:rsidR="007D23AE" w:rsidRDefault="000E1FF6">
            <w:pPr>
              <w:pStyle w:val="Standard"/>
              <w:jc w:val="center"/>
            </w:pPr>
            <w:r>
              <w:t>3. Объекты недвижимого имущества, включая земельные участки УП</w:t>
            </w:r>
          </w:p>
        </w:tc>
      </w:tr>
      <w:tr w:rsidR="007D23AE" w14:paraId="23C9A51D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83358E" w14:textId="77777777" w:rsidR="007D23AE" w:rsidRDefault="000E1FF6">
            <w:pPr>
              <w:pStyle w:val="Standard"/>
            </w:pPr>
            <w:r>
              <w:t>3.1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AA6927" w14:textId="77777777" w:rsidR="007D23AE" w:rsidRDefault="000E1FF6">
            <w:pPr>
              <w:pStyle w:val="Standard"/>
            </w:pPr>
            <w:r>
              <w:t xml:space="preserve">Общая площадь принадлежащих и (или) используемых УП зданий, </w:t>
            </w:r>
            <w:r>
              <w:t>сооружений, помещений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90BDAF" w14:textId="77777777" w:rsidR="007D23AE" w:rsidRDefault="000E1FF6">
            <w:pPr>
              <w:pStyle w:val="Standard"/>
              <w:jc w:val="center"/>
            </w:pPr>
            <w:r>
              <w:t>600,5 кв.м.</w:t>
            </w:r>
          </w:p>
        </w:tc>
      </w:tr>
      <w:tr w:rsidR="007D23AE" w14:paraId="6C0E47EF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D00867" w14:textId="77777777" w:rsidR="007D23AE" w:rsidRDefault="000E1FF6">
            <w:pPr>
              <w:pStyle w:val="Standard"/>
            </w:pPr>
            <w:r>
              <w:t>3.2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F1A1C" w14:textId="77777777" w:rsidR="007D23AE" w:rsidRDefault="000E1FF6">
            <w:pPr>
              <w:pStyle w:val="Standard"/>
            </w:pPr>
            <w:r>
              <w:t>В отношении каждого здания, сооружения, помещения:</w:t>
            </w:r>
          </w:p>
          <w:p w14:paraId="65F94A9C" w14:textId="77777777" w:rsidR="007D23AE" w:rsidRDefault="000E1FF6">
            <w:pPr>
              <w:pStyle w:val="Standard"/>
            </w:pPr>
            <w:r>
              <w:t>- кадастровый номер;</w:t>
            </w:r>
          </w:p>
          <w:p w14:paraId="27B0237B" w14:textId="77777777" w:rsidR="007D23AE" w:rsidRDefault="000E1FF6">
            <w:pPr>
              <w:pStyle w:val="Standard"/>
            </w:pPr>
            <w:r>
              <w:t>- наименование;</w:t>
            </w:r>
          </w:p>
          <w:p w14:paraId="2B4DF33C" w14:textId="77777777" w:rsidR="007D23AE" w:rsidRDefault="000E1FF6">
            <w:pPr>
              <w:pStyle w:val="Standard"/>
            </w:pPr>
            <w:r>
              <w:t>- назначение, фактическое использование;</w:t>
            </w:r>
          </w:p>
          <w:p w14:paraId="68791E8F" w14:textId="77777777" w:rsidR="007D23AE" w:rsidRDefault="000E1FF6">
            <w:pPr>
              <w:pStyle w:val="Standard"/>
            </w:pPr>
            <w:r>
              <w:t>- адрес местонахождения;</w:t>
            </w:r>
          </w:p>
          <w:p w14:paraId="09964505" w14:textId="77777777" w:rsidR="007D23AE" w:rsidRDefault="000E1FF6">
            <w:pPr>
              <w:pStyle w:val="Standard"/>
            </w:pPr>
            <w:r>
              <w:t>- общая площадь в кв. м (протяженность в пог. м);</w:t>
            </w:r>
          </w:p>
          <w:p w14:paraId="64E287F6" w14:textId="77777777" w:rsidR="007D23AE" w:rsidRDefault="000E1FF6">
            <w:pPr>
              <w:pStyle w:val="Standard"/>
            </w:pPr>
            <w:r>
              <w:t>- этажность;</w:t>
            </w:r>
          </w:p>
          <w:p w14:paraId="6186DC94" w14:textId="77777777" w:rsidR="007D23AE" w:rsidRDefault="000E1FF6">
            <w:pPr>
              <w:pStyle w:val="Standard"/>
            </w:pPr>
            <w:r>
              <w:t>- год постройки;</w:t>
            </w:r>
          </w:p>
          <w:p w14:paraId="0DC90F68" w14:textId="77777777" w:rsidR="007D23AE" w:rsidRDefault="000E1FF6">
            <w:pPr>
              <w:pStyle w:val="Standard"/>
            </w:pPr>
            <w:r>
              <w:t>- краткие сведения о техническом состоянии;</w:t>
            </w:r>
          </w:p>
          <w:p w14:paraId="7560C2FF" w14:textId="77777777" w:rsidR="007D23AE" w:rsidRDefault="000E1FF6">
            <w:pPr>
              <w:pStyle w:val="Standard"/>
            </w:pPr>
            <w:r>
              <w:t>- сведения об отнесении здания, сооружения к объектам культурного наследия;</w:t>
            </w:r>
          </w:p>
          <w:p w14:paraId="1C25B603" w14:textId="77777777" w:rsidR="007D23AE" w:rsidRDefault="000E1FF6">
            <w:pPr>
              <w:pStyle w:val="Standard"/>
            </w:pPr>
            <w:r>
              <w:t>- вид права, на котором УП использует здание, сооружение;</w:t>
            </w:r>
          </w:p>
          <w:p w14:paraId="6DC450DA" w14:textId="77777777" w:rsidR="007D23AE" w:rsidRDefault="000E1FF6">
            <w:pPr>
              <w:pStyle w:val="Standard"/>
            </w:pPr>
            <w:r>
              <w:t>- реквизиты документов, подтверждающих права на здание, сооружение;</w:t>
            </w:r>
          </w:p>
          <w:p w14:paraId="1F5EAB24" w14:textId="77777777" w:rsidR="007D23AE" w:rsidRDefault="000E1FF6">
            <w:pPr>
              <w:pStyle w:val="Standard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14:paraId="0DD845F2" w14:textId="77777777" w:rsidR="007D23AE" w:rsidRDefault="000E1FF6">
            <w:pPr>
              <w:pStyle w:val="Standard"/>
            </w:pPr>
            <w: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FFFB6D" w14:textId="77777777" w:rsidR="007D23AE" w:rsidRDefault="000E1FF6">
            <w:pPr>
              <w:pStyle w:val="Standard"/>
              <w:numPr>
                <w:ilvl w:val="0"/>
                <w:numId w:val="1"/>
              </w:numPr>
              <w:jc w:val="both"/>
            </w:pPr>
            <w:r>
              <w:t xml:space="preserve">34:37:010272:244,    Нежилое </w:t>
            </w:r>
            <w:r>
              <w:t>помещение,    нежилое помещение,  Волгоградская область, г Михайловка, ул.Миронова, д.56, 207,0 кв.м,     Этаж №1,     1971г,    удовлетворительное состояние, не относится к объектам культурного наследия, хозяйственное ведение,    Акт приема-передачи муниципального имущества от 05.10.2017 г, Постановление администрации городского округа город Михайловка Волгоградской области № 2697 от 05.10.2017 г, обременения не зарегистрированы,   34:37:010272:9.</w:t>
            </w:r>
          </w:p>
          <w:p w14:paraId="435D6C60" w14:textId="77777777" w:rsidR="007D23AE" w:rsidRDefault="000E1FF6">
            <w:pPr>
              <w:pStyle w:val="Standard"/>
              <w:numPr>
                <w:ilvl w:val="0"/>
                <w:numId w:val="1"/>
              </w:numPr>
              <w:jc w:val="both"/>
            </w:pPr>
            <w:r>
              <w:t>34:37:010214:5970, Нежилое помещение,  нежилое помещение, Волгоградская область, г.Михайловка, ул 2-я Краснознаменская, д.22,   123,3 кв.м.,   Этаж №1,   1979 г,  удовлетворительное состояние, не относится к объектам культурного наследия, хозяйственное ведение, Акт приема-передачи от 04.04.2018 г, Постановление администрации городского округа город Михайловка Волгоградской области № 712 от 04.04.2018 г,      обременения не зарегистрированы.</w:t>
            </w:r>
          </w:p>
          <w:p w14:paraId="7213684D" w14:textId="77777777" w:rsidR="007D23AE" w:rsidRDefault="000E1FF6">
            <w:pPr>
              <w:pStyle w:val="Standard"/>
              <w:numPr>
                <w:ilvl w:val="0"/>
                <w:numId w:val="1"/>
              </w:numPr>
              <w:jc w:val="both"/>
            </w:pPr>
            <w:r>
              <w:t xml:space="preserve">34:37:000000:0000:18:420:0014:000960070:0001:20049,   </w:t>
            </w:r>
          </w:p>
          <w:p w14:paraId="6D955279" w14:textId="77777777" w:rsidR="007D23AE" w:rsidRDefault="000E1FF6">
            <w:pPr>
              <w:pStyle w:val="Standard"/>
              <w:jc w:val="both"/>
            </w:pPr>
            <w:r>
              <w:t xml:space="preserve">Встроенное нежилое помещение,   встроенное нежилое помещение,   </w:t>
            </w:r>
            <w:r>
              <w:t>Волгоградская область, г.Михайловка, ул. Республиканская, д.24 , 241,0 кв.м.,  1971 г,  удовлетворительное состояние, не относится к объектам культурного наследия, хозяйственное  ведение, Акт приема-передачи от 20.07.2010 г, Постановление администрации городского округа город Михайловка Волгоградской области № 91 от 01.02.2010 г,   обременения не зарегистрированы.</w:t>
            </w:r>
          </w:p>
          <w:p w14:paraId="1489D995" w14:textId="77777777" w:rsidR="007D23AE" w:rsidRDefault="000E1FF6">
            <w:pPr>
              <w:pStyle w:val="Standard"/>
              <w:numPr>
                <w:ilvl w:val="0"/>
                <w:numId w:val="1"/>
              </w:numPr>
              <w:jc w:val="both"/>
            </w:pPr>
            <w:r>
              <w:t>34:37:010201:340   Здание гаража,  нежилое помещение, Волгоградская область, г. Михайловка, ул.Поперечная, д.5 б,</w:t>
            </w:r>
          </w:p>
          <w:p w14:paraId="076CD2B8" w14:textId="77777777" w:rsidR="007D23AE" w:rsidRDefault="000E1FF6">
            <w:pPr>
              <w:pStyle w:val="Standard"/>
              <w:jc w:val="both"/>
            </w:pPr>
            <w:r>
              <w:lastRenderedPageBreak/>
              <w:t>29,2 кв.м.,   этаж 1,  1996 г,    удовлетворительное состояние, не относится к объектам культурного наследия, хозяйственное ведение, Акт приема-передачи от 30.01.2014 г,   Постановление администрации городского округа город Михайловка Волгоградской области № 220 от 30.01.2014 г,   обременения не зарегистрированы, кадастровый номер земельного участка 34:37:010101:499</w:t>
            </w:r>
          </w:p>
          <w:p w14:paraId="74DC890C" w14:textId="77777777" w:rsidR="007D23AE" w:rsidRDefault="007D23AE">
            <w:pPr>
              <w:pStyle w:val="Standard"/>
              <w:jc w:val="both"/>
            </w:pPr>
          </w:p>
          <w:p w14:paraId="4B829801" w14:textId="77777777" w:rsidR="007D23AE" w:rsidRDefault="007D23AE">
            <w:pPr>
              <w:pStyle w:val="Standard"/>
              <w:jc w:val="center"/>
            </w:pPr>
          </w:p>
        </w:tc>
      </w:tr>
      <w:tr w:rsidR="007D23AE" w14:paraId="0100A884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A9967" w14:textId="77777777" w:rsidR="007D23AE" w:rsidRDefault="000E1FF6">
            <w:pPr>
              <w:pStyle w:val="Standard"/>
            </w:pPr>
            <w:r>
              <w:lastRenderedPageBreak/>
              <w:t>3.3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BEEBF" w14:textId="77777777" w:rsidR="007D23AE" w:rsidRDefault="000E1FF6">
            <w:pPr>
              <w:pStyle w:val="Standard"/>
            </w:pPr>
            <w:r>
              <w:t>Общая площадь принадлежащих и (или) используемых УП земельных участков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2BF47" w14:textId="77777777" w:rsidR="007D23AE" w:rsidRDefault="000E1FF6">
            <w:pPr>
              <w:pStyle w:val="Standard"/>
              <w:jc w:val="center"/>
            </w:pPr>
            <w:r>
              <w:t>740,0 кв.м</w:t>
            </w:r>
          </w:p>
        </w:tc>
      </w:tr>
      <w:tr w:rsidR="007D23AE" w14:paraId="376896BB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4D7964" w14:textId="77777777" w:rsidR="007D23AE" w:rsidRDefault="000E1FF6">
            <w:pPr>
              <w:pStyle w:val="Standard"/>
            </w:pPr>
            <w:r>
              <w:t>3.4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36B5F6" w14:textId="77777777" w:rsidR="007D23AE" w:rsidRDefault="000E1FF6">
            <w:pPr>
              <w:pStyle w:val="Standard"/>
            </w:pPr>
            <w:r>
              <w:t>В отношении каждого земельного участка:</w:t>
            </w:r>
          </w:p>
          <w:p w14:paraId="21EF9265" w14:textId="77777777" w:rsidR="007D23AE" w:rsidRDefault="000E1FF6">
            <w:pPr>
              <w:pStyle w:val="Standard"/>
            </w:pPr>
            <w:r>
              <w:t xml:space="preserve">- адрес </w:t>
            </w:r>
            <w:r>
              <w:t>местонахождения;</w:t>
            </w:r>
          </w:p>
          <w:p w14:paraId="7ECFFDC3" w14:textId="77777777" w:rsidR="007D23AE" w:rsidRDefault="000E1FF6">
            <w:pPr>
              <w:pStyle w:val="Standard"/>
            </w:pPr>
            <w:r>
              <w:t>- площадь в кв. м;</w:t>
            </w:r>
          </w:p>
          <w:p w14:paraId="0C471036" w14:textId="77777777" w:rsidR="007D23AE" w:rsidRDefault="000E1FF6">
            <w:pPr>
              <w:pStyle w:val="Standard"/>
            </w:pPr>
            <w:r>
              <w:t>- категория земель;</w:t>
            </w:r>
          </w:p>
          <w:p w14:paraId="1D45B086" w14:textId="77777777" w:rsidR="007D23AE" w:rsidRDefault="000E1FF6">
            <w:pPr>
              <w:pStyle w:val="Standard"/>
            </w:pPr>
            <w:r>
              <w:t>- виды разрешенного использования земельного участка;</w:t>
            </w:r>
          </w:p>
          <w:p w14:paraId="1591D468" w14:textId="77777777" w:rsidR="007D23AE" w:rsidRDefault="000E1FF6">
            <w:pPr>
              <w:pStyle w:val="Standard"/>
            </w:pPr>
            <w:r>
              <w:t>- кадастровый номер;</w:t>
            </w:r>
          </w:p>
          <w:p w14:paraId="168E5773" w14:textId="77777777" w:rsidR="007D23AE" w:rsidRDefault="000E1FF6">
            <w:pPr>
              <w:pStyle w:val="Standard"/>
            </w:pPr>
            <w:r>
              <w:t>- кадастровая стоимость, руб.;</w:t>
            </w:r>
          </w:p>
          <w:p w14:paraId="6DBD9D0F" w14:textId="77777777" w:rsidR="007D23AE" w:rsidRDefault="000E1FF6">
            <w:pPr>
              <w:pStyle w:val="Standard"/>
            </w:pPr>
            <w:r>
              <w:t>- вид права, на котором УП использует земельный участок;</w:t>
            </w:r>
          </w:p>
          <w:p w14:paraId="1E3F30D4" w14:textId="77777777" w:rsidR="007D23AE" w:rsidRDefault="000E1FF6">
            <w:pPr>
              <w:pStyle w:val="Standard"/>
            </w:pPr>
            <w:r>
              <w:t>- реквизиты документов, подтверждающих права на земельный участок;</w:t>
            </w:r>
          </w:p>
          <w:p w14:paraId="7940E98A" w14:textId="77777777" w:rsidR="007D23AE" w:rsidRDefault="000E1FF6">
            <w:pPr>
              <w:pStyle w:val="Standard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4C39A2" w14:textId="77777777" w:rsidR="007D23AE" w:rsidRDefault="000E1FF6">
            <w:pPr>
              <w:pStyle w:val="Standard"/>
              <w:numPr>
                <w:ilvl w:val="0"/>
                <w:numId w:val="2"/>
              </w:numPr>
            </w:pPr>
            <w:r>
              <w:t xml:space="preserve">Волгоградская область, г. Михайловка, ул. Миронова, д.56,  704 кв.м., земли населенных пунктов, под территорию аптеки,  </w:t>
            </w:r>
          </w:p>
          <w:p w14:paraId="694BE845" w14:textId="77777777" w:rsidR="007D23AE" w:rsidRDefault="000E1FF6">
            <w:pPr>
              <w:pStyle w:val="Standard"/>
            </w:pPr>
            <w:r>
              <w:t>34:37:010272:9, 1424170,88 руб.  ,  аренда,  договор аренды земельного участка № 311 от 19.10.2018 г, обременений нет.</w:t>
            </w:r>
          </w:p>
          <w:p w14:paraId="201A98E7" w14:textId="77777777" w:rsidR="007D23AE" w:rsidRDefault="000E1FF6">
            <w:pPr>
              <w:pStyle w:val="Standard"/>
              <w:numPr>
                <w:ilvl w:val="0"/>
                <w:numId w:val="2"/>
              </w:numPr>
            </w:pPr>
            <w:r>
              <w:t>Волгоградская область, г.Михайловка, ул.Поперечная, д. 5 б,  36 кв.м., земли населенных пунктов, под территорию гаража, 34:37:010201:499,       18366,12 руб., аренда,  договор аренды земельного участка № 521 от 08.05.2019 г,   на 5 лет, обременений нет.</w:t>
            </w:r>
          </w:p>
        </w:tc>
      </w:tr>
      <w:tr w:rsidR="007D23AE" w14:paraId="5EE9DCD6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B6258" w14:textId="77777777" w:rsidR="007D23AE" w:rsidRDefault="000E1FF6">
            <w:pPr>
              <w:pStyle w:val="Standard"/>
            </w:pPr>
            <w:r>
              <w:t>3.5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A89EB7" w14:textId="77777777" w:rsidR="007D23AE" w:rsidRDefault="000E1FF6">
            <w:pPr>
              <w:pStyle w:val="Standard"/>
            </w:pPr>
            <w:r>
              <w:t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D96AA" w14:textId="77777777" w:rsidR="007D23AE" w:rsidRDefault="000E1FF6">
            <w:pPr>
              <w:pStyle w:val="Standard"/>
              <w:jc w:val="center"/>
            </w:pPr>
            <w:r>
              <w:t>отсутствует</w:t>
            </w:r>
          </w:p>
        </w:tc>
      </w:tr>
      <w:tr w:rsidR="007D23AE" w14:paraId="2CAE4F5C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9D8DB" w14:textId="77777777" w:rsidR="007D23AE" w:rsidRDefault="000E1FF6">
            <w:pPr>
              <w:pStyle w:val="Standard"/>
            </w:pPr>
            <w:r>
              <w:t>3.6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911E99" w14:textId="77777777" w:rsidR="007D23AE" w:rsidRDefault="000E1FF6">
            <w:pPr>
              <w:pStyle w:val="Standard"/>
            </w:pPr>
            <w:r>
              <w:t xml:space="preserve">Сведения о незавершенном строительстве УП (наименование объекта, назначение, дата и номер </w:t>
            </w:r>
            <w:r>
              <w:t xml:space="preserve">разрешения на строительство, кадастровый номер земельного участка, на котором расположен объект, </w:t>
            </w:r>
            <w:r>
              <w:lastRenderedPageBreak/>
              <w:t>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FDA01" w14:textId="77777777" w:rsidR="007D23AE" w:rsidRDefault="007D23AE">
            <w:pPr>
              <w:pStyle w:val="Standard"/>
              <w:jc w:val="center"/>
            </w:pPr>
          </w:p>
          <w:p w14:paraId="6A6B2D1B" w14:textId="77777777" w:rsidR="007D23AE" w:rsidRDefault="000E1FF6">
            <w:pPr>
              <w:pStyle w:val="Standard"/>
              <w:jc w:val="center"/>
            </w:pPr>
            <w:r>
              <w:t>отсутствует</w:t>
            </w:r>
          </w:p>
        </w:tc>
      </w:tr>
      <w:tr w:rsidR="007D23AE" w14:paraId="1A1488D5" w14:textId="77777777">
        <w:tblPrEx>
          <w:tblCellMar>
            <w:top w:w="0" w:type="dxa"/>
            <w:bottom w:w="0" w:type="dxa"/>
          </w:tblCellMar>
        </w:tblPrEx>
        <w:tc>
          <w:tcPr>
            <w:tcW w:w="14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273B23" w14:textId="77777777" w:rsidR="007D23AE" w:rsidRDefault="000E1FF6">
            <w:pPr>
              <w:pStyle w:val="Standard"/>
              <w:jc w:val="center"/>
            </w:pPr>
            <w:r>
              <w:t>4. Иные сведения</w:t>
            </w:r>
          </w:p>
        </w:tc>
      </w:tr>
      <w:tr w:rsidR="007D23AE" w14:paraId="270F68E7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20210" w14:textId="77777777" w:rsidR="007D23AE" w:rsidRDefault="000E1FF6">
            <w:pPr>
              <w:pStyle w:val="Standard"/>
            </w:pPr>
            <w:r>
              <w:t>4.1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A5D982" w14:textId="77777777" w:rsidR="007D23AE" w:rsidRDefault="000E1FF6">
            <w:pPr>
              <w:pStyle w:val="Standard"/>
            </w:pPr>
            <w: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9624D1" w14:textId="77777777" w:rsidR="007D23AE" w:rsidRDefault="000E1FF6">
            <w:pPr>
              <w:pStyle w:val="Standard"/>
              <w:jc w:val="center"/>
            </w:pPr>
            <w:r>
              <w:t>отсутствует</w:t>
            </w:r>
          </w:p>
        </w:tc>
      </w:tr>
      <w:tr w:rsidR="007D23AE" w14:paraId="17DD174B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382CE1" w14:textId="77777777" w:rsidR="007D23AE" w:rsidRDefault="000E1FF6">
            <w:pPr>
              <w:pStyle w:val="Standard"/>
            </w:pPr>
            <w:r>
              <w:t>4.2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1E67BE" w14:textId="77777777" w:rsidR="007D23AE" w:rsidRDefault="000E1FF6">
            <w:pPr>
              <w:pStyle w:val="Standard"/>
            </w:pPr>
            <w: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7E99BF" w14:textId="77777777" w:rsidR="007D23AE" w:rsidRDefault="000E1FF6">
            <w:pPr>
              <w:pStyle w:val="Standard"/>
              <w:jc w:val="center"/>
            </w:pPr>
            <w:r>
              <w:t>отсутствует</w:t>
            </w:r>
          </w:p>
        </w:tc>
      </w:tr>
      <w:tr w:rsidR="007D23AE" w14:paraId="02CC0DB4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D36919" w14:textId="77777777" w:rsidR="007D23AE" w:rsidRDefault="000E1FF6">
            <w:pPr>
              <w:pStyle w:val="Standard"/>
            </w:pPr>
            <w:r>
              <w:t>4.3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73972F" w14:textId="77777777" w:rsidR="007D23AE" w:rsidRDefault="000E1FF6">
            <w:pPr>
              <w:pStyle w:val="Standard"/>
            </w:pPr>
            <w:r>
              <w:t>Перечень забалансовых активов и обязательств УП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7BBB46" w14:textId="77777777" w:rsidR="007D23AE" w:rsidRDefault="000E1FF6">
            <w:pPr>
              <w:pStyle w:val="Standard"/>
            </w:pPr>
            <w:r>
              <w:t>Материальные ценности в эксплуатации</w:t>
            </w:r>
          </w:p>
        </w:tc>
      </w:tr>
      <w:tr w:rsidR="007D23AE" w14:paraId="600D0918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65861" w14:textId="77777777" w:rsidR="007D23AE" w:rsidRDefault="000E1FF6">
            <w:pPr>
              <w:pStyle w:val="Standard"/>
            </w:pPr>
            <w:r>
              <w:t>4.4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E96A19" w14:textId="77777777" w:rsidR="007D23AE" w:rsidRDefault="000E1FF6">
            <w:pPr>
              <w:pStyle w:val="Standard"/>
            </w:pPr>
            <w: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981F0A" w14:textId="77777777" w:rsidR="007D23AE" w:rsidRDefault="000E1FF6">
            <w:pPr>
              <w:pStyle w:val="Standard"/>
              <w:rPr>
                <w:u w:val="single"/>
              </w:rPr>
            </w:pPr>
            <w:r>
              <w:rPr>
                <w:u w:val="single"/>
              </w:rPr>
              <w:t>Федеральный бюджет:</w:t>
            </w:r>
          </w:p>
          <w:p w14:paraId="0BEBBA4C" w14:textId="77777777" w:rsidR="007D23AE" w:rsidRDefault="000E1FF6">
            <w:pPr>
              <w:pStyle w:val="Standard"/>
            </w:pPr>
            <w:r>
              <w:t>Налог на прибыль — (74057,00 рублей) текущая задолженность;</w:t>
            </w:r>
          </w:p>
          <w:p w14:paraId="6D56AC28" w14:textId="77777777" w:rsidR="007D23AE" w:rsidRDefault="000E1FF6">
            <w:pPr>
              <w:pStyle w:val="Standard"/>
            </w:pPr>
            <w:r>
              <w:t>ЕНС — (-4861,59 рублей) переплата;</w:t>
            </w:r>
          </w:p>
          <w:p w14:paraId="31175D5D" w14:textId="77777777" w:rsidR="007D23AE" w:rsidRDefault="007D23AE">
            <w:pPr>
              <w:pStyle w:val="Standard"/>
            </w:pPr>
          </w:p>
          <w:p w14:paraId="686582BD" w14:textId="77777777" w:rsidR="007D23AE" w:rsidRDefault="000E1FF6">
            <w:pPr>
              <w:pStyle w:val="Standard"/>
              <w:rPr>
                <w:u w:val="single"/>
              </w:rPr>
            </w:pPr>
            <w:r>
              <w:rPr>
                <w:u w:val="single"/>
              </w:rPr>
              <w:t>Местный бюджет</w:t>
            </w:r>
            <w:r>
              <w:t xml:space="preserve"> :</w:t>
            </w:r>
          </w:p>
          <w:p w14:paraId="19557137" w14:textId="77777777" w:rsidR="007D23AE" w:rsidRDefault="007D23AE">
            <w:pPr>
              <w:pStyle w:val="Standard"/>
            </w:pPr>
          </w:p>
          <w:p w14:paraId="7DE51BAD" w14:textId="77777777" w:rsidR="007D23AE" w:rsidRDefault="000E1FF6">
            <w:pPr>
              <w:pStyle w:val="Standard"/>
            </w:pPr>
            <w:r>
              <w:t>Аренда земли - (-95579,04 рублей) переплата.</w:t>
            </w:r>
          </w:p>
          <w:p w14:paraId="5963ADBD" w14:textId="77777777" w:rsidR="007D23AE" w:rsidRDefault="007D23AE">
            <w:pPr>
              <w:pStyle w:val="Standard"/>
            </w:pPr>
          </w:p>
        </w:tc>
      </w:tr>
      <w:tr w:rsidR="007D23AE" w14:paraId="64CFEE18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2CAF6" w14:textId="77777777" w:rsidR="007D23AE" w:rsidRDefault="000E1FF6">
            <w:pPr>
              <w:pStyle w:val="Standard"/>
            </w:pPr>
            <w:r>
              <w:t>4.5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13921" w14:textId="77777777" w:rsidR="007D23AE" w:rsidRDefault="000E1FF6">
            <w:pPr>
              <w:pStyle w:val="Standard"/>
            </w:pPr>
            <w:r>
              <w:t xml:space="preserve">Сведения об основной номенклатуре и </w:t>
            </w:r>
            <w:r>
              <w:rPr>
                <w:u w:val="single"/>
              </w:rPr>
              <w:t>объемах</w:t>
            </w:r>
            <w:r>
              <w:t xml:space="preserve"> выпуска и </w:t>
            </w:r>
            <w:r>
              <w:rPr>
                <w:u w:val="single"/>
              </w:rPr>
              <w:t>реализации</w:t>
            </w:r>
            <w:r>
              <w:t xml:space="preserve">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8960E9" w14:textId="77777777" w:rsidR="007D23AE" w:rsidRDefault="007D23AE">
            <w:pPr>
              <w:pStyle w:val="Standard"/>
            </w:pPr>
          </w:p>
          <w:p w14:paraId="76578DC7" w14:textId="77777777" w:rsidR="007D23AE" w:rsidRDefault="000E1FF6">
            <w:pPr>
              <w:pStyle w:val="Standard"/>
            </w:pPr>
            <w:r>
              <w:rPr>
                <w:u w:val="single"/>
              </w:rPr>
              <w:t>2021 год</w:t>
            </w:r>
            <w:r>
              <w:t>-</w:t>
            </w:r>
          </w:p>
          <w:p w14:paraId="17E701E8" w14:textId="77777777" w:rsidR="007D23AE" w:rsidRDefault="000E1FF6">
            <w:pPr>
              <w:pStyle w:val="Standard"/>
            </w:pPr>
            <w:r>
              <w:t>73790 тыс.рублей  выручка</w:t>
            </w:r>
          </w:p>
          <w:p w14:paraId="1440E971" w14:textId="77777777" w:rsidR="007D23AE" w:rsidRDefault="007D23AE">
            <w:pPr>
              <w:pStyle w:val="Standard"/>
            </w:pPr>
          </w:p>
          <w:p w14:paraId="19484475" w14:textId="77777777" w:rsidR="007D23AE" w:rsidRDefault="000E1FF6">
            <w:pPr>
              <w:pStyle w:val="Standard"/>
            </w:pPr>
            <w:r>
              <w:rPr>
                <w:u w:val="single"/>
              </w:rPr>
              <w:t>2022 год</w:t>
            </w:r>
            <w:r>
              <w:t>-</w:t>
            </w:r>
          </w:p>
          <w:p w14:paraId="0476FD05" w14:textId="77777777" w:rsidR="007D23AE" w:rsidRDefault="000E1FF6">
            <w:pPr>
              <w:pStyle w:val="Standard"/>
            </w:pPr>
            <w:r>
              <w:t>82903 тыс.рублей выручка</w:t>
            </w:r>
          </w:p>
          <w:p w14:paraId="63D56B5A" w14:textId="77777777" w:rsidR="007D23AE" w:rsidRDefault="007D23AE">
            <w:pPr>
              <w:pStyle w:val="Standard"/>
            </w:pPr>
          </w:p>
          <w:p w14:paraId="0D8440ED" w14:textId="77777777" w:rsidR="007D23AE" w:rsidRDefault="000E1FF6">
            <w:pPr>
              <w:pStyle w:val="Standard"/>
            </w:pPr>
            <w:r>
              <w:rPr>
                <w:u w:val="single"/>
              </w:rPr>
              <w:t xml:space="preserve">2023 год </w:t>
            </w:r>
            <w:r>
              <w:t>-</w:t>
            </w:r>
          </w:p>
          <w:p w14:paraId="25BB86C9" w14:textId="77777777" w:rsidR="007D23AE" w:rsidRDefault="000E1FF6">
            <w:pPr>
              <w:pStyle w:val="Standard"/>
            </w:pPr>
            <w:r>
              <w:t>78126 тыс.рублей выручка</w:t>
            </w:r>
          </w:p>
          <w:p w14:paraId="262E99D3" w14:textId="77777777" w:rsidR="007D23AE" w:rsidRDefault="007D23AE">
            <w:pPr>
              <w:pStyle w:val="Standard"/>
            </w:pPr>
          </w:p>
        </w:tc>
      </w:tr>
      <w:tr w:rsidR="007D23AE" w14:paraId="091C84F6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EE02A3" w14:textId="77777777" w:rsidR="007D23AE" w:rsidRDefault="000E1FF6">
            <w:pPr>
              <w:pStyle w:val="Standard"/>
            </w:pPr>
            <w:r>
              <w:t>4.6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E7DA9E" w14:textId="77777777" w:rsidR="007D23AE" w:rsidRDefault="000E1FF6">
            <w:pPr>
              <w:pStyle w:val="Standard"/>
            </w:pPr>
            <w:r>
              <w:t xml:space="preserve">Сведения об объемах средств, направленных на финансирование капитальных вложений за три отчетных года, предшествующих году включения </w:t>
            </w:r>
            <w:r>
              <w:lastRenderedPageBreak/>
              <w:t>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AAA19" w14:textId="77777777" w:rsidR="007D23AE" w:rsidRDefault="000E1FF6">
            <w:pPr>
              <w:pStyle w:val="Standard"/>
              <w:jc w:val="center"/>
            </w:pPr>
            <w:r>
              <w:lastRenderedPageBreak/>
              <w:t>отсутствуют</w:t>
            </w:r>
          </w:p>
        </w:tc>
      </w:tr>
      <w:tr w:rsidR="007D23AE" w14:paraId="73077360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2578DB" w14:textId="77777777" w:rsidR="007D23AE" w:rsidRDefault="000E1FF6">
            <w:pPr>
              <w:pStyle w:val="Standard"/>
            </w:pPr>
            <w:r>
              <w:t>4.7</w:t>
            </w: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9A38D6" w14:textId="77777777" w:rsidR="007D23AE" w:rsidRDefault="000E1FF6">
            <w:pPr>
              <w:pStyle w:val="Standard"/>
            </w:pPr>
            <w:r>
              <w:t xml:space="preserve">Расшифровка финансовых вложений УП с указанием наименования и ОГРН организации, доли участия в процентах от </w:t>
            </w:r>
            <w:r>
              <w:t>уставного капитала, количества акций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323F6" w14:textId="77777777" w:rsidR="007D23AE" w:rsidRDefault="000E1FF6">
            <w:pPr>
              <w:pStyle w:val="Standard"/>
              <w:jc w:val="center"/>
            </w:pPr>
            <w:r>
              <w:t>отсутствуют</w:t>
            </w:r>
          </w:p>
        </w:tc>
      </w:tr>
    </w:tbl>
    <w:p w14:paraId="7FE21000" w14:textId="77777777" w:rsidR="007D23AE" w:rsidRDefault="007D23AE">
      <w:pPr>
        <w:pStyle w:val="Standard"/>
      </w:pPr>
    </w:p>
    <w:p w14:paraId="1E8CC005" w14:textId="77777777" w:rsidR="007D23AE" w:rsidRDefault="007D23AE">
      <w:pPr>
        <w:pStyle w:val="Standard"/>
        <w:spacing w:after="150"/>
        <w:jc w:val="right"/>
      </w:pPr>
    </w:p>
    <w:p w14:paraId="18AF4893" w14:textId="77777777" w:rsidR="007D23AE" w:rsidRDefault="007D23AE">
      <w:pPr>
        <w:pStyle w:val="Standard"/>
        <w:spacing w:after="150"/>
      </w:pPr>
    </w:p>
    <w:p w14:paraId="177FF131" w14:textId="77777777" w:rsidR="007D23AE" w:rsidRDefault="007D23AE">
      <w:pPr>
        <w:pStyle w:val="Standard"/>
        <w:spacing w:after="150"/>
      </w:pPr>
    </w:p>
    <w:p w14:paraId="2254AAB6" w14:textId="77777777" w:rsidR="007D23AE" w:rsidRDefault="007D23AE">
      <w:pPr>
        <w:pStyle w:val="Standard"/>
        <w:spacing w:after="150"/>
      </w:pPr>
    </w:p>
    <w:p w14:paraId="2525CDA7" w14:textId="77777777" w:rsidR="007D23AE" w:rsidRDefault="007D23AE">
      <w:pPr>
        <w:pStyle w:val="Standard"/>
        <w:spacing w:after="150"/>
      </w:pPr>
    </w:p>
    <w:p w14:paraId="364F48B9" w14:textId="77777777" w:rsidR="007D23AE" w:rsidRDefault="007D23AE">
      <w:pPr>
        <w:pStyle w:val="Standard"/>
        <w:spacing w:after="150"/>
      </w:pPr>
    </w:p>
    <w:p w14:paraId="1AA5BEDF" w14:textId="77777777" w:rsidR="007D23AE" w:rsidRDefault="007D23AE">
      <w:pPr>
        <w:pStyle w:val="Standard"/>
        <w:spacing w:after="150"/>
      </w:pPr>
    </w:p>
    <w:p w14:paraId="6398266F" w14:textId="77777777" w:rsidR="007D23AE" w:rsidRDefault="007D23AE">
      <w:pPr>
        <w:pStyle w:val="Standard"/>
        <w:spacing w:after="150"/>
      </w:pPr>
    </w:p>
    <w:p w14:paraId="5F075DB8" w14:textId="77777777" w:rsidR="007D23AE" w:rsidRDefault="007D23AE">
      <w:pPr>
        <w:pStyle w:val="Standard"/>
        <w:spacing w:after="150"/>
      </w:pPr>
    </w:p>
    <w:p w14:paraId="38A33D2D" w14:textId="77777777" w:rsidR="007D23AE" w:rsidRDefault="007D23AE">
      <w:pPr>
        <w:pStyle w:val="Standard"/>
        <w:spacing w:after="150"/>
      </w:pPr>
    </w:p>
    <w:p w14:paraId="696EBF50" w14:textId="77777777" w:rsidR="007D23AE" w:rsidRDefault="007D23AE">
      <w:pPr>
        <w:pStyle w:val="Standard"/>
        <w:spacing w:after="150"/>
        <w:jc w:val="right"/>
      </w:pPr>
    </w:p>
    <w:sectPr w:rsidR="007D23A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2213" w14:textId="77777777" w:rsidR="000E1FF6" w:rsidRDefault="000E1FF6">
      <w:r>
        <w:separator/>
      </w:r>
    </w:p>
  </w:endnote>
  <w:endnote w:type="continuationSeparator" w:id="0">
    <w:p w14:paraId="485052AA" w14:textId="77777777" w:rsidR="000E1FF6" w:rsidRDefault="000E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544C" w14:textId="77777777" w:rsidR="000E1FF6" w:rsidRDefault="000E1FF6">
      <w:r>
        <w:rPr>
          <w:color w:val="000000"/>
        </w:rPr>
        <w:separator/>
      </w:r>
    </w:p>
  </w:footnote>
  <w:footnote w:type="continuationSeparator" w:id="0">
    <w:p w14:paraId="5BC54EA9" w14:textId="77777777" w:rsidR="000E1FF6" w:rsidRDefault="000E1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2626"/>
    <w:multiLevelType w:val="multilevel"/>
    <w:tmpl w:val="51AEE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F3429FE"/>
    <w:multiLevelType w:val="multilevel"/>
    <w:tmpl w:val="6A083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02015875">
    <w:abstractNumId w:val="1"/>
  </w:num>
  <w:num w:numId="2" w16cid:durableId="126754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D23AE"/>
    <w:rsid w:val="000E1FF6"/>
    <w:rsid w:val="007D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6CC9"/>
  <w15:docId w15:val="{DB601FA3-8579-44F3-A117-FBA0EDC7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Cyr" w:eastAsia="Times New Roman Cyr" w:hAnsi="Times New Roman Cyr" w:cs="Times New Roman Cyr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8095</Characters>
  <Application>Microsoft Office Word</Application>
  <DocSecurity>0</DocSecurity>
  <Lines>67</Lines>
  <Paragraphs>18</Paragraphs>
  <ScaleCrop>false</ScaleCrop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Дмитрий Отрощенко</cp:lastModifiedBy>
  <cp:revision>2</cp:revision>
  <cp:lastPrinted>2024-03-28T09:13:00Z</cp:lastPrinted>
  <dcterms:created xsi:type="dcterms:W3CDTF">2024-04-04T13:31:00Z</dcterms:created>
  <dcterms:modified xsi:type="dcterms:W3CDTF">2024-04-04T13:31:00Z</dcterms:modified>
</cp:coreProperties>
</file>